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C30" w:rsidRDefault="00374C30" w:rsidP="003F0B6F">
      <w:pPr>
        <w:pStyle w:val="Default"/>
        <w:rPr>
          <w:b/>
          <w:bCs/>
          <w:sz w:val="32"/>
          <w:szCs w:val="32"/>
        </w:rPr>
      </w:pPr>
      <w:r>
        <w:rPr>
          <w:b/>
          <w:bCs/>
          <w:sz w:val="32"/>
          <w:szCs w:val="32"/>
        </w:rPr>
        <w:t>INDIAN COMPANIES ACT, 2013</w:t>
      </w:r>
      <w:bookmarkStart w:id="0" w:name="_GoBack"/>
      <w:bookmarkEnd w:id="0"/>
    </w:p>
    <w:p w:rsidR="00374C30" w:rsidRDefault="00374C30" w:rsidP="003F0B6F">
      <w:pPr>
        <w:pStyle w:val="Default"/>
        <w:rPr>
          <w:b/>
          <w:bCs/>
          <w:sz w:val="32"/>
          <w:szCs w:val="32"/>
        </w:rPr>
      </w:pPr>
    </w:p>
    <w:p w:rsidR="003F0B6F" w:rsidRPr="00C22D76" w:rsidRDefault="003F0B6F" w:rsidP="003F0B6F">
      <w:pPr>
        <w:pStyle w:val="Default"/>
        <w:rPr>
          <w:sz w:val="32"/>
          <w:szCs w:val="32"/>
        </w:rPr>
      </w:pPr>
      <w:r w:rsidRPr="00C22D76">
        <w:rPr>
          <w:b/>
          <w:bCs/>
          <w:sz w:val="32"/>
          <w:szCs w:val="32"/>
        </w:rPr>
        <w:t>8. Formulation of companies with charitable objects, etc.</w:t>
      </w:r>
      <w:r w:rsidRPr="00C22D76">
        <w:rPr>
          <w:sz w:val="32"/>
          <w:szCs w:val="32"/>
        </w:rPr>
        <w:t>— (</w:t>
      </w:r>
      <w:r w:rsidRPr="00C22D76">
        <w:rPr>
          <w:i/>
          <w:iCs/>
          <w:sz w:val="32"/>
          <w:szCs w:val="32"/>
        </w:rPr>
        <w:t>1</w:t>
      </w:r>
      <w:r w:rsidRPr="00C22D76">
        <w:rPr>
          <w:sz w:val="32"/>
          <w:szCs w:val="32"/>
        </w:rPr>
        <w:t xml:space="preserve">) Where it is proved to the satisfaction of the Central Government that a person or an association of persons proposed to be registered under this Act as a limited company— </w:t>
      </w:r>
    </w:p>
    <w:p w:rsidR="003F0B6F" w:rsidRPr="00C22D76" w:rsidRDefault="003F0B6F" w:rsidP="003F0B6F">
      <w:pPr>
        <w:pStyle w:val="Default"/>
        <w:rPr>
          <w:sz w:val="32"/>
          <w:szCs w:val="32"/>
        </w:rPr>
      </w:pPr>
      <w:r w:rsidRPr="00C22D76">
        <w:rPr>
          <w:sz w:val="32"/>
          <w:szCs w:val="32"/>
        </w:rPr>
        <w:t>(</w:t>
      </w:r>
      <w:r w:rsidRPr="00C22D76">
        <w:rPr>
          <w:i/>
          <w:iCs/>
          <w:sz w:val="32"/>
          <w:szCs w:val="32"/>
        </w:rPr>
        <w:t>a</w:t>
      </w:r>
      <w:r w:rsidRPr="00C22D76">
        <w:rPr>
          <w:sz w:val="32"/>
          <w:szCs w:val="32"/>
        </w:rPr>
        <w:t xml:space="preserve">) </w:t>
      </w:r>
      <w:proofErr w:type="gramStart"/>
      <w:r w:rsidRPr="00C22D76">
        <w:rPr>
          <w:sz w:val="32"/>
          <w:szCs w:val="32"/>
        </w:rPr>
        <w:t>has</w:t>
      </w:r>
      <w:proofErr w:type="gramEnd"/>
      <w:r w:rsidRPr="00C22D76">
        <w:rPr>
          <w:sz w:val="32"/>
          <w:szCs w:val="32"/>
        </w:rPr>
        <w:t xml:space="preserve"> in its objects the promotion of commerce, art, science, sports, education, research, social welfare, religion, charity, protection of environment or any such other object; </w:t>
      </w:r>
    </w:p>
    <w:p w:rsidR="003F0B6F" w:rsidRPr="00C22D76" w:rsidRDefault="003F0B6F" w:rsidP="003F0B6F">
      <w:pPr>
        <w:pStyle w:val="Default"/>
        <w:rPr>
          <w:sz w:val="32"/>
          <w:szCs w:val="32"/>
        </w:rPr>
      </w:pPr>
      <w:r w:rsidRPr="00C22D76">
        <w:rPr>
          <w:sz w:val="32"/>
          <w:szCs w:val="32"/>
        </w:rPr>
        <w:t>(</w:t>
      </w:r>
      <w:r w:rsidRPr="00C22D76">
        <w:rPr>
          <w:i/>
          <w:iCs/>
          <w:sz w:val="32"/>
          <w:szCs w:val="32"/>
        </w:rPr>
        <w:t>b</w:t>
      </w:r>
      <w:r w:rsidRPr="00C22D76">
        <w:rPr>
          <w:sz w:val="32"/>
          <w:szCs w:val="32"/>
        </w:rPr>
        <w:t xml:space="preserve">) </w:t>
      </w:r>
      <w:proofErr w:type="gramStart"/>
      <w:r w:rsidRPr="00C22D76">
        <w:rPr>
          <w:sz w:val="32"/>
          <w:szCs w:val="32"/>
        </w:rPr>
        <w:t>intends</w:t>
      </w:r>
      <w:proofErr w:type="gramEnd"/>
      <w:r w:rsidRPr="00C22D76">
        <w:rPr>
          <w:sz w:val="32"/>
          <w:szCs w:val="32"/>
        </w:rPr>
        <w:t xml:space="preserve"> to apply its profits, if any, or other income in promoting its objects; and </w:t>
      </w:r>
    </w:p>
    <w:p w:rsidR="003F0B6F" w:rsidRPr="00C22D76" w:rsidRDefault="003F0B6F" w:rsidP="003F0B6F">
      <w:pPr>
        <w:pStyle w:val="Default"/>
        <w:rPr>
          <w:sz w:val="32"/>
          <w:szCs w:val="32"/>
        </w:rPr>
      </w:pPr>
      <w:r w:rsidRPr="00C22D76">
        <w:rPr>
          <w:sz w:val="32"/>
          <w:szCs w:val="32"/>
        </w:rPr>
        <w:t>(</w:t>
      </w:r>
      <w:proofErr w:type="gramStart"/>
      <w:r w:rsidRPr="00C22D76">
        <w:rPr>
          <w:i/>
          <w:iCs/>
          <w:sz w:val="32"/>
          <w:szCs w:val="32"/>
        </w:rPr>
        <w:t>c</w:t>
      </w:r>
      <w:proofErr w:type="gramEnd"/>
      <w:r w:rsidRPr="00C22D76">
        <w:rPr>
          <w:sz w:val="32"/>
          <w:szCs w:val="32"/>
        </w:rPr>
        <w:t xml:space="preserve">) intends to prohibit the payment of any dividend to its members, </w:t>
      </w:r>
    </w:p>
    <w:p w:rsidR="003F0B6F" w:rsidRPr="00C22D76" w:rsidRDefault="003F0B6F" w:rsidP="003F0B6F">
      <w:pPr>
        <w:pStyle w:val="Default"/>
        <w:rPr>
          <w:sz w:val="32"/>
          <w:szCs w:val="32"/>
        </w:rPr>
      </w:pPr>
      <w:r w:rsidRPr="00C22D76">
        <w:rPr>
          <w:sz w:val="32"/>
          <w:szCs w:val="32"/>
        </w:rPr>
        <w:t xml:space="preserve">the Central Government may, by licence issued in such manner as may be prescribed, and on such conditions as it deems fit, allow that person or association of persons to be registered as a limited company under this section without the addition to its name of the word ―Limited, or as the case may be, the words ―Private </w:t>
      </w:r>
      <w:proofErr w:type="gramStart"/>
      <w:r w:rsidRPr="00C22D76">
        <w:rPr>
          <w:sz w:val="32"/>
          <w:szCs w:val="32"/>
        </w:rPr>
        <w:t>Limited ,</w:t>
      </w:r>
      <w:proofErr w:type="gramEnd"/>
      <w:r w:rsidRPr="00C22D76">
        <w:rPr>
          <w:sz w:val="32"/>
          <w:szCs w:val="32"/>
        </w:rPr>
        <w:t xml:space="preserve"> and thereupon the Registrar shall, on application, in the prescribed form, register such person or association of persons as a company under this section. </w:t>
      </w:r>
    </w:p>
    <w:p w:rsidR="003F0B6F" w:rsidRPr="00C22D76" w:rsidRDefault="003F0B6F" w:rsidP="003F0B6F">
      <w:pPr>
        <w:pStyle w:val="Default"/>
        <w:rPr>
          <w:sz w:val="32"/>
          <w:szCs w:val="32"/>
        </w:rPr>
      </w:pPr>
      <w:r w:rsidRPr="00C22D76">
        <w:rPr>
          <w:sz w:val="32"/>
          <w:szCs w:val="32"/>
        </w:rPr>
        <w:t>(</w:t>
      </w:r>
      <w:r w:rsidRPr="00C22D76">
        <w:rPr>
          <w:i/>
          <w:iCs/>
          <w:sz w:val="32"/>
          <w:szCs w:val="32"/>
        </w:rPr>
        <w:t>2</w:t>
      </w:r>
      <w:r w:rsidRPr="00C22D76">
        <w:rPr>
          <w:sz w:val="32"/>
          <w:szCs w:val="32"/>
        </w:rPr>
        <w:t xml:space="preserve">) The company registered under this section shall enjoy all the privileges and be subject to all the obligations of limited companies. </w:t>
      </w:r>
    </w:p>
    <w:sectPr w:rsidR="003F0B6F" w:rsidRPr="00C22D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BC3"/>
    <w:rsid w:val="00374C30"/>
    <w:rsid w:val="003F0B6F"/>
    <w:rsid w:val="00545BC3"/>
    <w:rsid w:val="00B51433"/>
    <w:rsid w:val="00B678A2"/>
    <w:rsid w:val="00C22D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406BB-D877-4168-9105-974E74CD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0B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1044</Characters>
  <Application>Microsoft Office Word</Application>
  <DocSecurity>0</DocSecurity>
  <Lines>8</Lines>
  <Paragraphs>2</Paragraphs>
  <ScaleCrop>false</ScaleCrop>
  <Company>HP</Company>
  <LinksUpToDate>false</LinksUpToDate>
  <CharactersWithSpaces>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5</cp:revision>
  <dcterms:created xsi:type="dcterms:W3CDTF">2019-06-11T18:20:00Z</dcterms:created>
  <dcterms:modified xsi:type="dcterms:W3CDTF">2019-06-11T18:22:00Z</dcterms:modified>
</cp:coreProperties>
</file>